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Утверждено</w:t>
      </w:r>
    </w:p>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                                                       постановлением </w:t>
      </w:r>
      <w:r w:rsidR="00BC0276" w:rsidRPr="00201C08">
        <w:rPr>
          <w:rFonts w:ascii="Times New Roman" w:eastAsia="Times New Roman" w:hAnsi="Times New Roman" w:cs="Times New Roman"/>
          <w:color w:val="3C3C3C"/>
          <w:sz w:val="24"/>
          <w:szCs w:val="24"/>
          <w:lang w:eastAsia="ru-RU"/>
        </w:rPr>
        <w:t>сельской а</w:t>
      </w:r>
      <w:r w:rsidRPr="00201C08">
        <w:rPr>
          <w:rFonts w:ascii="Times New Roman" w:eastAsia="Times New Roman" w:hAnsi="Times New Roman" w:cs="Times New Roman"/>
          <w:color w:val="3C3C3C"/>
          <w:sz w:val="24"/>
          <w:szCs w:val="24"/>
          <w:lang w:eastAsia="ru-RU"/>
        </w:rPr>
        <w:t>дминистрации</w:t>
      </w:r>
    </w:p>
    <w:p w:rsidR="00EE5BD5" w:rsidRPr="00201C08" w:rsidRDefault="009B4FA9" w:rsidP="00EE5BD5">
      <w:pPr>
        <w:spacing w:after="150" w:line="240" w:lineRule="auto"/>
        <w:jc w:val="right"/>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Казах</w:t>
      </w:r>
      <w:r w:rsidR="00BC0276" w:rsidRPr="00201C08">
        <w:rPr>
          <w:rFonts w:ascii="Times New Roman" w:eastAsia="Times New Roman" w:hAnsi="Times New Roman" w:cs="Times New Roman"/>
          <w:color w:val="3C3C3C"/>
          <w:sz w:val="24"/>
          <w:szCs w:val="24"/>
          <w:lang w:eastAsia="ru-RU"/>
        </w:rPr>
        <w:t>ского</w:t>
      </w:r>
      <w:r w:rsidR="00EE5BD5" w:rsidRPr="00201C08">
        <w:rPr>
          <w:rFonts w:ascii="Times New Roman" w:eastAsia="Times New Roman" w:hAnsi="Times New Roman" w:cs="Times New Roman"/>
          <w:color w:val="3C3C3C"/>
          <w:sz w:val="24"/>
          <w:szCs w:val="24"/>
          <w:lang w:eastAsia="ru-RU"/>
        </w:rPr>
        <w:t xml:space="preserve"> сельского поселения</w:t>
      </w:r>
    </w:p>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                                                                    от </w:t>
      </w:r>
      <w:r w:rsidR="009B4FA9">
        <w:rPr>
          <w:rFonts w:ascii="Times New Roman" w:eastAsia="Times New Roman" w:hAnsi="Times New Roman" w:cs="Times New Roman"/>
          <w:color w:val="3C3C3C"/>
          <w:sz w:val="24"/>
          <w:szCs w:val="24"/>
          <w:lang w:eastAsia="ru-RU"/>
        </w:rPr>
        <w:t>20</w:t>
      </w:r>
      <w:r w:rsidRPr="00201C08">
        <w:rPr>
          <w:rFonts w:ascii="Times New Roman" w:eastAsia="Times New Roman" w:hAnsi="Times New Roman" w:cs="Times New Roman"/>
          <w:color w:val="3C3C3C"/>
          <w:sz w:val="24"/>
          <w:szCs w:val="24"/>
          <w:lang w:eastAsia="ru-RU"/>
        </w:rPr>
        <w:t>.0</w:t>
      </w:r>
      <w:r w:rsidR="00201C08">
        <w:rPr>
          <w:rFonts w:ascii="Times New Roman" w:eastAsia="Times New Roman" w:hAnsi="Times New Roman" w:cs="Times New Roman"/>
          <w:color w:val="3C3C3C"/>
          <w:sz w:val="24"/>
          <w:szCs w:val="24"/>
          <w:lang w:eastAsia="ru-RU"/>
        </w:rPr>
        <w:t>3</w:t>
      </w:r>
      <w:r w:rsidRPr="00201C08">
        <w:rPr>
          <w:rFonts w:ascii="Times New Roman" w:eastAsia="Times New Roman" w:hAnsi="Times New Roman" w:cs="Times New Roman"/>
          <w:color w:val="3C3C3C"/>
          <w:sz w:val="24"/>
          <w:szCs w:val="24"/>
          <w:lang w:eastAsia="ru-RU"/>
        </w:rPr>
        <w:t>.201</w:t>
      </w:r>
      <w:r w:rsidR="00201C08">
        <w:rPr>
          <w:rFonts w:ascii="Times New Roman" w:eastAsia="Times New Roman" w:hAnsi="Times New Roman" w:cs="Times New Roman"/>
          <w:color w:val="3C3C3C"/>
          <w:sz w:val="24"/>
          <w:szCs w:val="24"/>
          <w:lang w:eastAsia="ru-RU"/>
        </w:rPr>
        <w:t>7</w:t>
      </w:r>
      <w:r w:rsidRPr="00201C08">
        <w:rPr>
          <w:rFonts w:ascii="Times New Roman" w:eastAsia="Times New Roman" w:hAnsi="Times New Roman" w:cs="Times New Roman"/>
          <w:color w:val="3C3C3C"/>
          <w:sz w:val="24"/>
          <w:szCs w:val="24"/>
          <w:lang w:eastAsia="ru-RU"/>
        </w:rPr>
        <w:t xml:space="preserve"> г. №</w:t>
      </w:r>
      <w:r w:rsidR="009B4FA9">
        <w:rPr>
          <w:rFonts w:ascii="Times New Roman" w:eastAsia="Times New Roman" w:hAnsi="Times New Roman" w:cs="Times New Roman"/>
          <w:color w:val="3C3C3C"/>
          <w:sz w:val="24"/>
          <w:szCs w:val="24"/>
          <w:lang w:eastAsia="ru-RU"/>
        </w:rPr>
        <w:t>8-1</w:t>
      </w: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ПОРЯДОК</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осуществления полномочий органом внутреннего</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муниципального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1.Общие положения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1.1 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w:t>
      </w:r>
      <w:proofErr w:type="gramStart"/>
      <w:r w:rsidRPr="00201C08">
        <w:rPr>
          <w:rFonts w:ascii="Times New Roman" w:eastAsia="Times New Roman" w:hAnsi="Times New Roman" w:cs="Times New Roman"/>
          <w:color w:val="3C3C3C"/>
          <w:sz w:val="24"/>
          <w:szCs w:val="24"/>
          <w:lang w:eastAsia="ru-RU"/>
        </w:rPr>
        <w:t>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roofErr w:type="gramEnd"/>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1.4 Орган финансового контроля при осуществлении контрольной деятельности осуществляет:</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полномочия по внутреннему муниципальному финансовому контролю в сфере бюджетных правоотношений;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 предварительный контроль в целях предупреждения и пресечения бюджетных нарушений в процессе исполнения бюджета </w:t>
      </w:r>
      <w:r w:rsidR="009B4FA9">
        <w:rPr>
          <w:rFonts w:ascii="Times New Roman" w:eastAsia="Times New Roman" w:hAnsi="Times New Roman" w:cs="Times New Roman"/>
          <w:color w:val="3C3C3C"/>
          <w:sz w:val="24"/>
          <w:szCs w:val="24"/>
          <w:lang w:eastAsia="ru-RU"/>
        </w:rPr>
        <w:t>Казах</w:t>
      </w:r>
      <w:r w:rsidR="00BC0276" w:rsidRPr="00201C08">
        <w:rPr>
          <w:rFonts w:ascii="Times New Roman" w:eastAsia="Times New Roman" w:hAnsi="Times New Roman" w:cs="Times New Roman"/>
          <w:color w:val="3C3C3C"/>
          <w:sz w:val="24"/>
          <w:szCs w:val="24"/>
          <w:lang w:eastAsia="ru-RU"/>
        </w:rPr>
        <w:t>ского</w:t>
      </w:r>
      <w:r w:rsidRPr="00201C08">
        <w:rPr>
          <w:rFonts w:ascii="Times New Roman" w:eastAsia="Times New Roman" w:hAnsi="Times New Roman" w:cs="Times New Roman"/>
          <w:color w:val="3C3C3C"/>
          <w:sz w:val="24"/>
          <w:szCs w:val="24"/>
          <w:lang w:eastAsia="ru-RU"/>
        </w:rPr>
        <w:t xml:space="preserve"> сельского поселения (далее - местный бюджет);</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1.6. Объектами контроля в сфере бюджетных правоотношений являются: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gramStart"/>
      <w:r w:rsidRPr="00201C08">
        <w:rPr>
          <w:rFonts w:ascii="Times New Roman" w:eastAsia="Times New Roman" w:hAnsi="Times New Roman" w:cs="Times New Roman"/>
          <w:color w:val="3C3C3C"/>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муниципальные учреждения;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муниципальные унитарные предприятия;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spellStart"/>
      <w:proofErr w:type="gramStart"/>
      <w:r w:rsidRPr="00201C08">
        <w:rPr>
          <w:rFonts w:ascii="Times New Roman" w:eastAsia="Times New Roman" w:hAnsi="Times New Roman" w:cs="Times New Roman"/>
          <w:color w:val="3C3C3C"/>
          <w:sz w:val="24"/>
          <w:szCs w:val="24"/>
          <w:lang w:eastAsia="ru-RU"/>
        </w:rPr>
        <w:t>д</w:t>
      </w:r>
      <w:proofErr w:type="spellEnd"/>
      <w:r w:rsidRPr="00201C08">
        <w:rPr>
          <w:rFonts w:ascii="Times New Roman" w:eastAsia="Times New Roman" w:hAnsi="Times New Roman" w:cs="Times New Roman"/>
          <w:color w:val="3C3C3C"/>
          <w:sz w:val="24"/>
          <w:szCs w:val="24"/>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201C08">
        <w:rPr>
          <w:rFonts w:ascii="Times New Roman" w:eastAsia="Times New Roman" w:hAnsi="Times New Roman" w:cs="Times New Roman"/>
          <w:color w:val="3C3C3C"/>
          <w:sz w:val="24"/>
          <w:szCs w:val="24"/>
          <w:lang w:eastAsia="ru-RU"/>
        </w:rPr>
        <w:t xml:space="preserve"> муниципальных гарантий;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gramStart"/>
      <w:r w:rsidRPr="00201C08">
        <w:rPr>
          <w:rFonts w:ascii="Times New Roman" w:eastAsia="Times New Roman" w:hAnsi="Times New Roman" w:cs="Times New Roman"/>
          <w:color w:val="3C3C3C"/>
          <w:sz w:val="24"/>
          <w:szCs w:val="24"/>
          <w:lang w:eastAsia="ru-RU"/>
        </w:rPr>
        <w:t>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201C08">
        <w:rPr>
          <w:rFonts w:ascii="Times New Roman" w:eastAsia="Times New Roman" w:hAnsi="Times New Roman" w:cs="Times New Roman"/>
          <w:color w:val="3C3C3C"/>
          <w:sz w:val="24"/>
          <w:szCs w:val="24"/>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w:t>
      </w:r>
      <w:r w:rsidR="009B4FA9">
        <w:rPr>
          <w:rFonts w:ascii="Times New Roman" w:eastAsia="Times New Roman" w:hAnsi="Times New Roman" w:cs="Times New Roman"/>
          <w:color w:val="3C3C3C"/>
          <w:sz w:val="24"/>
          <w:szCs w:val="24"/>
          <w:lang w:eastAsia="ru-RU"/>
        </w:rPr>
        <w:t>Казах</w:t>
      </w:r>
      <w:r w:rsidR="00BC0276" w:rsidRPr="00201C08">
        <w:rPr>
          <w:rFonts w:ascii="Times New Roman" w:eastAsia="Times New Roman" w:hAnsi="Times New Roman" w:cs="Times New Roman"/>
          <w:color w:val="3C3C3C"/>
          <w:sz w:val="24"/>
          <w:szCs w:val="24"/>
          <w:lang w:eastAsia="ru-RU"/>
        </w:rPr>
        <w:t>ского</w:t>
      </w:r>
      <w:r w:rsidRPr="00201C08">
        <w:rPr>
          <w:rFonts w:ascii="Times New Roman" w:eastAsia="Times New Roman" w:hAnsi="Times New Roman" w:cs="Times New Roman"/>
          <w:color w:val="3C3C3C"/>
          <w:sz w:val="24"/>
          <w:szCs w:val="24"/>
          <w:lang w:eastAsia="ru-RU"/>
        </w:rPr>
        <w:t xml:space="preserve"> сельского поселения поступлением мотивированных обращений руководителей структурных подразделений </w:t>
      </w:r>
      <w:r w:rsidR="00201C08">
        <w:rPr>
          <w:rFonts w:ascii="Times New Roman" w:eastAsia="Times New Roman" w:hAnsi="Times New Roman" w:cs="Times New Roman"/>
          <w:color w:val="3C3C3C"/>
          <w:sz w:val="24"/>
          <w:szCs w:val="24"/>
          <w:lang w:eastAsia="ru-RU"/>
        </w:rPr>
        <w:t>а</w:t>
      </w:r>
      <w:r w:rsidRPr="00201C08">
        <w:rPr>
          <w:rFonts w:ascii="Times New Roman" w:eastAsia="Times New Roman" w:hAnsi="Times New Roman" w:cs="Times New Roman"/>
          <w:color w:val="3C3C3C"/>
          <w:sz w:val="24"/>
          <w:szCs w:val="24"/>
          <w:lang w:eastAsia="ru-RU"/>
        </w:rPr>
        <w:t>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w:t>
      </w:r>
      <w:r w:rsidRPr="00201C08">
        <w:rPr>
          <w:rFonts w:ascii="Times New Roman" w:eastAsia="Times New Roman" w:hAnsi="Times New Roman" w:cs="Times New Roman"/>
          <w:color w:val="3C3C3C"/>
          <w:sz w:val="24"/>
          <w:szCs w:val="24"/>
          <w:lang w:eastAsia="ru-RU"/>
        </w:rPr>
        <w:lastRenderedPageBreak/>
        <w:t>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2.Должностные лица, осуществляющие контрольную деятельность,</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их права, обязанности и ответственность</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2.1 Должностными лицами, осуществляющими контрольную деятельность, являются: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руководитель органа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в) иные муниципальные служащие органа финансового </w:t>
      </w:r>
      <w:proofErr w:type="gramStart"/>
      <w:r w:rsidRPr="00201C08">
        <w:rPr>
          <w:rFonts w:ascii="Times New Roman" w:eastAsia="Times New Roman" w:hAnsi="Times New Roman" w:cs="Times New Roman"/>
          <w:color w:val="3C3C3C"/>
          <w:sz w:val="24"/>
          <w:szCs w:val="24"/>
          <w:lang w:eastAsia="ru-RU"/>
        </w:rPr>
        <w:t>контроля</w:t>
      </w:r>
      <w:proofErr w:type="gramEnd"/>
      <w:r w:rsidRPr="00201C08">
        <w:rPr>
          <w:rFonts w:ascii="Times New Roman" w:eastAsia="Times New Roman" w:hAnsi="Times New Roman" w:cs="Times New Roman"/>
          <w:color w:val="3C3C3C"/>
          <w:sz w:val="24"/>
          <w:szCs w:val="24"/>
          <w:lang w:eastAsia="ru-RU"/>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2.2. Должностные лица, указанные в пункте 2.1 настоящего Порядка, имеют право:</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gramStart"/>
      <w:r w:rsidRPr="00201C08">
        <w:rPr>
          <w:rFonts w:ascii="Times New Roman" w:eastAsia="Times New Roman" w:hAnsi="Times New Roman" w:cs="Times New Roman"/>
          <w:color w:val="3C3C3C"/>
          <w:sz w:val="24"/>
          <w:szCs w:val="24"/>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spellStart"/>
      <w:r w:rsidRPr="00201C08">
        <w:rPr>
          <w:rFonts w:ascii="Times New Roman" w:eastAsia="Times New Roman" w:hAnsi="Times New Roman" w:cs="Times New Roman"/>
          <w:color w:val="3C3C3C"/>
          <w:sz w:val="24"/>
          <w:szCs w:val="24"/>
          <w:lang w:eastAsia="ru-RU"/>
        </w:rPr>
        <w:t>д</w:t>
      </w:r>
      <w:proofErr w:type="spellEnd"/>
      <w:r w:rsidRPr="00201C08">
        <w:rPr>
          <w:rFonts w:ascii="Times New Roman" w:eastAsia="Times New Roman" w:hAnsi="Times New Roman" w:cs="Times New Roman"/>
          <w:color w:val="3C3C3C"/>
          <w:sz w:val="24"/>
          <w:szCs w:val="24"/>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2.3. Должностные лица, указанные в пункте 2.1 настоящего Порядка, обязаны: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соблюдать требования нормативных правовых актов в установленной сфере деятельности;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в) проводить контрольные мероприятия в соответствии с приказом руководителя органа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spellStart"/>
      <w:r w:rsidRPr="00201C08">
        <w:rPr>
          <w:rFonts w:ascii="Times New Roman" w:eastAsia="Times New Roman" w:hAnsi="Times New Roman" w:cs="Times New Roman"/>
          <w:color w:val="3C3C3C"/>
          <w:sz w:val="24"/>
          <w:szCs w:val="24"/>
          <w:lang w:eastAsia="ru-RU"/>
        </w:rPr>
        <w:t>д</w:t>
      </w:r>
      <w:proofErr w:type="spellEnd"/>
      <w:r w:rsidRPr="00201C08">
        <w:rPr>
          <w:rFonts w:ascii="Times New Roman" w:eastAsia="Times New Roman" w:hAnsi="Times New Roman" w:cs="Times New Roman"/>
          <w:color w:val="3C3C3C"/>
          <w:sz w:val="24"/>
          <w:szCs w:val="24"/>
          <w:lang w:eastAsia="ru-RU"/>
        </w:rPr>
        <w:t>)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3.Требования к планированию контрольной деятельности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План контрольных мероприятий (изменения в него) утверждается руководителем органа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План контрольных мероприятий подлежит утверждению до начала соответствующего календарного года.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3.2</w:t>
      </w:r>
      <w:proofErr w:type="gramStart"/>
      <w:r w:rsidRPr="00201C08">
        <w:rPr>
          <w:rFonts w:ascii="Times New Roman" w:eastAsia="Times New Roman" w:hAnsi="Times New Roman" w:cs="Times New Roman"/>
          <w:color w:val="3C3C3C"/>
          <w:sz w:val="24"/>
          <w:szCs w:val="24"/>
          <w:lang w:eastAsia="ru-RU"/>
        </w:rPr>
        <w:t xml:space="preserve"> В</w:t>
      </w:r>
      <w:proofErr w:type="gramEnd"/>
      <w:r w:rsidRPr="00201C08">
        <w:rPr>
          <w:rFonts w:ascii="Times New Roman" w:eastAsia="Times New Roman" w:hAnsi="Times New Roman" w:cs="Times New Roman"/>
          <w:color w:val="3C3C3C"/>
          <w:sz w:val="24"/>
          <w:szCs w:val="24"/>
          <w:lang w:eastAsia="ru-RU"/>
        </w:rPr>
        <w:t xml:space="preserve">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3.3 Составление плана контрольных мероприятий осуществляется с соблюдением следующих условий: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обеспечение равномерности нагрузки на должностные лица, осуществляющие контрольные мероприятия;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3.4 Отбор контрольных мероприятий осуществляется исходя из следующих критериев:</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4.Требования к проведению контрольных мероприятий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w:t>
      </w:r>
      <w:proofErr w:type="gramStart"/>
      <w:r w:rsidRPr="00201C08">
        <w:rPr>
          <w:rFonts w:ascii="Times New Roman" w:eastAsia="Times New Roman" w:hAnsi="Times New Roman" w:cs="Times New Roman"/>
          <w:color w:val="3C3C3C"/>
          <w:sz w:val="24"/>
          <w:szCs w:val="24"/>
          <w:lang w:eastAsia="ru-RU"/>
        </w:rPr>
        <w:t xml:space="preserve"> К</w:t>
      </w:r>
      <w:proofErr w:type="gramEnd"/>
      <w:r w:rsidRPr="00201C08">
        <w:rPr>
          <w:rFonts w:ascii="Times New Roman" w:eastAsia="Times New Roman" w:hAnsi="Times New Roman" w:cs="Times New Roman"/>
          <w:color w:val="3C3C3C"/>
          <w:sz w:val="24"/>
          <w:szCs w:val="24"/>
          <w:lang w:eastAsia="ru-RU"/>
        </w:rPr>
        <w:t xml:space="preserve">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4.2</w:t>
      </w:r>
      <w:proofErr w:type="gramStart"/>
      <w:r w:rsidRPr="00201C08">
        <w:rPr>
          <w:rFonts w:ascii="Times New Roman" w:eastAsia="Times New Roman" w:hAnsi="Times New Roman" w:cs="Times New Roman"/>
          <w:color w:val="3C3C3C"/>
          <w:sz w:val="24"/>
          <w:szCs w:val="24"/>
          <w:lang w:eastAsia="ru-RU"/>
        </w:rPr>
        <w:t xml:space="preserve"> В</w:t>
      </w:r>
      <w:proofErr w:type="gramEnd"/>
      <w:r w:rsidRPr="00201C08">
        <w:rPr>
          <w:rFonts w:ascii="Times New Roman" w:eastAsia="Times New Roman" w:hAnsi="Times New Roman" w:cs="Times New Roman"/>
          <w:color w:val="3C3C3C"/>
          <w:sz w:val="24"/>
          <w:szCs w:val="24"/>
          <w:lang w:eastAsia="ru-RU"/>
        </w:rPr>
        <w:t xml:space="preserve">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4.3 Программа контрольного мероприятия (внесение изменений в нее) утверждается руководителем органа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4.4 Решение о назначении контрольного мероприятия принимается руководителем органа финансового контроля. </w:t>
      </w:r>
      <w:proofErr w:type="gramStart"/>
      <w:r w:rsidRPr="00201C08">
        <w:rPr>
          <w:rFonts w:ascii="Times New Roman" w:eastAsia="Times New Roman" w:hAnsi="Times New Roman" w:cs="Times New Roman"/>
          <w:color w:val="3C3C3C"/>
          <w:sz w:val="24"/>
          <w:szCs w:val="24"/>
          <w:lang w:eastAsia="ru-RU"/>
        </w:rPr>
        <w:t>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roofErr w:type="gramEnd"/>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gramStart"/>
      <w:r w:rsidRPr="00201C08">
        <w:rPr>
          <w:rFonts w:ascii="Times New Roman" w:eastAsia="Times New Roman" w:hAnsi="Times New Roman" w:cs="Times New Roman"/>
          <w:color w:val="3C3C3C"/>
          <w:sz w:val="24"/>
          <w:szCs w:val="24"/>
          <w:lang w:eastAsia="ru-RU"/>
        </w:rPr>
        <w:t>4.6.Запросы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Срок представления информации, документов и материалов устанавливается в запросе и исчисляется </w:t>
      </w:r>
      <w:proofErr w:type="gramStart"/>
      <w:r w:rsidRPr="00201C08">
        <w:rPr>
          <w:rFonts w:ascii="Times New Roman" w:eastAsia="Times New Roman" w:hAnsi="Times New Roman" w:cs="Times New Roman"/>
          <w:color w:val="3C3C3C"/>
          <w:sz w:val="24"/>
          <w:szCs w:val="24"/>
          <w:lang w:eastAsia="ru-RU"/>
        </w:rPr>
        <w:t>с даты получения</w:t>
      </w:r>
      <w:proofErr w:type="gramEnd"/>
      <w:r w:rsidRPr="00201C08">
        <w:rPr>
          <w:rFonts w:ascii="Times New Roman" w:eastAsia="Times New Roman" w:hAnsi="Times New Roman" w:cs="Times New Roman"/>
          <w:color w:val="3C3C3C"/>
          <w:sz w:val="24"/>
          <w:szCs w:val="24"/>
          <w:lang w:eastAsia="ru-RU"/>
        </w:rPr>
        <w:t xml:space="preserve"> запроса. При этом такой срок составляет не менее 3 рабочих дней.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w:t>
      </w:r>
      <w:proofErr w:type="gramStart"/>
      <w:r w:rsidRPr="00201C08">
        <w:rPr>
          <w:rFonts w:ascii="Times New Roman" w:eastAsia="Times New Roman" w:hAnsi="Times New Roman" w:cs="Times New Roman"/>
          <w:color w:val="3C3C3C"/>
          <w:sz w:val="24"/>
          <w:szCs w:val="24"/>
          <w:lang w:eastAsia="ru-RU"/>
        </w:rPr>
        <w:t>документы</w:t>
      </w:r>
      <w:proofErr w:type="gramEnd"/>
      <w:r w:rsidRPr="00201C08">
        <w:rPr>
          <w:rFonts w:ascii="Times New Roman" w:eastAsia="Times New Roman" w:hAnsi="Times New Roman" w:cs="Times New Roman"/>
          <w:color w:val="3C3C3C"/>
          <w:sz w:val="24"/>
          <w:szCs w:val="24"/>
          <w:lang w:eastAsia="ru-RU"/>
        </w:rPr>
        <w:t xml:space="preserve"> кроме того - подписью главного бухгалтера и печатью объекта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 Проведение обследования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 Проведение камеральной проверки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4.11.3. При проведении камеральной проверки в срок ее проведения не засчитываются периоды времени </w:t>
      </w:r>
      <w:proofErr w:type="gramStart"/>
      <w:r w:rsidRPr="00201C08">
        <w:rPr>
          <w:rFonts w:ascii="Times New Roman" w:eastAsia="Times New Roman" w:hAnsi="Times New Roman" w:cs="Times New Roman"/>
          <w:color w:val="3C3C3C"/>
          <w:sz w:val="24"/>
          <w:szCs w:val="24"/>
          <w:lang w:eastAsia="ru-RU"/>
        </w:rPr>
        <w:t>с даты отправки</w:t>
      </w:r>
      <w:proofErr w:type="gramEnd"/>
      <w:r w:rsidRPr="00201C08">
        <w:rPr>
          <w:rFonts w:ascii="Times New Roman" w:eastAsia="Times New Roman" w:hAnsi="Times New Roman" w:cs="Times New Roman"/>
          <w:color w:val="3C3C3C"/>
          <w:sz w:val="24"/>
          <w:szCs w:val="24"/>
          <w:lang w:eastAsia="ru-RU"/>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4.11.4. При проведении камеральной проверки по решению руководителя проверочной группы может быть проведено обследование.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а) о применении мер принуждения, к которым относятся представления, </w:t>
      </w:r>
      <w:proofErr w:type="gramStart"/>
      <w:r w:rsidRPr="00201C08">
        <w:rPr>
          <w:rFonts w:ascii="Times New Roman" w:eastAsia="Times New Roman" w:hAnsi="Times New Roman" w:cs="Times New Roman"/>
          <w:color w:val="3C3C3C"/>
          <w:sz w:val="24"/>
          <w:szCs w:val="24"/>
          <w:lang w:eastAsia="ru-RU"/>
        </w:rPr>
        <w:t>предписания</w:t>
      </w:r>
      <w:proofErr w:type="gramEnd"/>
      <w:r w:rsidRPr="00201C08">
        <w:rPr>
          <w:rFonts w:ascii="Times New Roman" w:eastAsia="Times New Roman" w:hAnsi="Times New Roman" w:cs="Times New Roman"/>
          <w:color w:val="3C3C3C"/>
          <w:sz w:val="24"/>
          <w:szCs w:val="24"/>
          <w:lang w:eastAsia="ru-RU"/>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об отсутствии оснований для применения мер принуждения;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о проведении выездной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 Проведение выездной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 Выездная проверка (ревизия) проводится по месту нахождения объекта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4.12.2. Срок проведения выездной проверки (ревизии) составляет 45 календарных дней.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201C08">
        <w:rPr>
          <w:rFonts w:ascii="Times New Roman" w:eastAsia="Times New Roman" w:hAnsi="Times New Roman" w:cs="Times New Roman"/>
          <w:color w:val="3C3C3C"/>
          <w:sz w:val="24"/>
          <w:szCs w:val="24"/>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 xml:space="preserve">4.12.8. </w:t>
      </w:r>
      <w:proofErr w:type="gramStart"/>
      <w:r w:rsidRPr="00201C08">
        <w:rPr>
          <w:rFonts w:ascii="Times New Roman" w:eastAsia="Times New Roman" w:hAnsi="Times New Roman" w:cs="Times New Roman"/>
          <w:color w:val="3C3C3C"/>
          <w:sz w:val="24"/>
          <w:szCs w:val="24"/>
          <w:lang w:eastAsia="ru-RU"/>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201C08">
        <w:rPr>
          <w:rFonts w:ascii="Times New Roman" w:eastAsia="Times New Roman" w:hAnsi="Times New Roman" w:cs="Times New Roman"/>
          <w:color w:val="3C3C3C"/>
          <w:sz w:val="24"/>
          <w:szCs w:val="24"/>
          <w:lang w:eastAsia="ru-RU"/>
        </w:rPr>
        <w:t xml:space="preserve"> служебные помещения, склады и архивы.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на период проведения встречной проверки и (или) обследования;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на период организации и проведения экспертиз;</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на период исполнения запросов, направленных в компетентные государственные органы;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spellStart"/>
      <w:r w:rsidRPr="00201C08">
        <w:rPr>
          <w:rFonts w:ascii="Times New Roman" w:eastAsia="Times New Roman" w:hAnsi="Times New Roman" w:cs="Times New Roman"/>
          <w:color w:val="3C3C3C"/>
          <w:sz w:val="24"/>
          <w:szCs w:val="24"/>
          <w:lang w:eastAsia="ru-RU"/>
        </w:rPr>
        <w:t>д</w:t>
      </w:r>
      <w:proofErr w:type="spellEnd"/>
      <w:r w:rsidRPr="00201C08">
        <w:rPr>
          <w:rFonts w:ascii="Times New Roman" w:eastAsia="Times New Roman" w:hAnsi="Times New Roman" w:cs="Times New Roman"/>
          <w:color w:val="3C3C3C"/>
          <w:sz w:val="24"/>
          <w:szCs w:val="24"/>
          <w:lang w:eastAsia="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201C08">
        <w:rPr>
          <w:rFonts w:ascii="Times New Roman" w:eastAsia="Times New Roman" w:hAnsi="Times New Roman" w:cs="Times New Roman"/>
          <w:color w:val="3C3C3C"/>
          <w:sz w:val="24"/>
          <w:szCs w:val="24"/>
          <w:lang w:eastAsia="ru-RU"/>
        </w:rPr>
        <w:t>истребуемой</w:t>
      </w:r>
      <w:proofErr w:type="spellEnd"/>
      <w:r w:rsidRPr="00201C08">
        <w:rPr>
          <w:rFonts w:ascii="Times New Roman" w:eastAsia="Times New Roman" w:hAnsi="Times New Roman" w:cs="Times New Roman"/>
          <w:color w:val="3C3C3C"/>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е) при необходимости обследования имущества и (или) документов, находящихся не по месту нахождения объекта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201C08">
        <w:rPr>
          <w:rFonts w:ascii="Times New Roman" w:eastAsia="Times New Roman" w:hAnsi="Times New Roman" w:cs="Times New Roman"/>
          <w:color w:val="3C3C3C"/>
          <w:sz w:val="24"/>
          <w:szCs w:val="24"/>
          <w:lang w:eastAsia="ru-RU"/>
        </w:rPr>
        <w:t>-в</w:t>
      </w:r>
      <w:proofErr w:type="gramEnd"/>
      <w:r w:rsidRPr="00201C08">
        <w:rPr>
          <w:rFonts w:ascii="Times New Roman" w:eastAsia="Times New Roman" w:hAnsi="Times New Roman" w:cs="Times New Roman"/>
          <w:color w:val="3C3C3C"/>
          <w:sz w:val="24"/>
          <w:szCs w:val="24"/>
          <w:lang w:eastAsia="ru-RU"/>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о применении мер принуждения;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об отсутствии оснований для применения мер принуждения;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i/>
          <w:iCs/>
          <w:color w:val="3C3C3C"/>
          <w:sz w:val="24"/>
          <w:szCs w:val="24"/>
          <w:lang w:eastAsia="ru-RU"/>
        </w:rPr>
        <w:t> </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5.Реализация результатов проведения контрольных мероприятий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уведомления о применении бюджетных мер принуждения.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5.2. При осуществлении внутреннего муниципального финансового контроля в отношении закупок для обеспечения муниципальных ну</w:t>
      </w:r>
      <w:proofErr w:type="gramStart"/>
      <w:r w:rsidRPr="00201C08">
        <w:rPr>
          <w:rFonts w:ascii="Times New Roman" w:eastAsia="Times New Roman" w:hAnsi="Times New Roman" w:cs="Times New Roman"/>
          <w:color w:val="3C3C3C"/>
          <w:sz w:val="24"/>
          <w:szCs w:val="24"/>
          <w:lang w:eastAsia="ru-RU"/>
        </w:rPr>
        <w:t>жд в сл</w:t>
      </w:r>
      <w:proofErr w:type="gramEnd"/>
      <w:r w:rsidRPr="00201C08">
        <w:rPr>
          <w:rFonts w:ascii="Times New Roman" w:eastAsia="Times New Roman" w:hAnsi="Times New Roman" w:cs="Times New Roman"/>
          <w:color w:val="3C3C3C"/>
          <w:sz w:val="24"/>
          <w:szCs w:val="24"/>
          <w:lang w:eastAsia="ru-RU"/>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5.3. Порядок исполнения решения о применении бюджетных мер принуждения осуществляется в порядке, установленном органом финансового контроля.</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5.5. Отмена представлений и предписаний осуществляется в судебном порядке.</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5.6. Должностные лица, проводившие контрольные мероприятия, осуществляют </w:t>
      </w:r>
      <w:proofErr w:type="gramStart"/>
      <w:r w:rsidRPr="00201C08">
        <w:rPr>
          <w:rFonts w:ascii="Times New Roman" w:eastAsia="Times New Roman" w:hAnsi="Times New Roman" w:cs="Times New Roman"/>
          <w:color w:val="3C3C3C"/>
          <w:sz w:val="24"/>
          <w:szCs w:val="24"/>
          <w:lang w:eastAsia="ru-RU"/>
        </w:rPr>
        <w:t>контроль за</w:t>
      </w:r>
      <w:proofErr w:type="gramEnd"/>
      <w:r w:rsidRPr="00201C08">
        <w:rPr>
          <w:rFonts w:ascii="Times New Roman" w:eastAsia="Times New Roman" w:hAnsi="Times New Roman" w:cs="Times New Roman"/>
          <w:color w:val="3C3C3C"/>
          <w:sz w:val="24"/>
          <w:szCs w:val="24"/>
          <w:lang w:eastAsia="ru-RU"/>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proofErr w:type="gramStart"/>
      <w:r w:rsidRPr="00201C08">
        <w:rPr>
          <w:rFonts w:ascii="Times New Roman" w:eastAsia="Times New Roman" w:hAnsi="Times New Roman" w:cs="Times New Roman"/>
          <w:color w:val="3C3C3C"/>
          <w:sz w:val="24"/>
          <w:szCs w:val="24"/>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6.Требования к составлению отчетности о результатах</w:t>
      </w:r>
    </w:p>
    <w:p w:rsidR="00EE5BD5" w:rsidRPr="00201C08" w:rsidRDefault="00EE5BD5" w:rsidP="00707BFD">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контрольной деятельности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6.1</w:t>
      </w:r>
      <w:proofErr w:type="gramStart"/>
      <w:r w:rsidRPr="00201C08">
        <w:rPr>
          <w:rFonts w:ascii="Times New Roman" w:eastAsia="Times New Roman" w:hAnsi="Times New Roman" w:cs="Times New Roman"/>
          <w:color w:val="3C3C3C"/>
          <w:sz w:val="24"/>
          <w:szCs w:val="24"/>
          <w:lang w:eastAsia="ru-RU"/>
        </w:rPr>
        <w:t xml:space="preserve"> В</w:t>
      </w:r>
      <w:proofErr w:type="gramEnd"/>
      <w:r w:rsidRPr="00201C08">
        <w:rPr>
          <w:rFonts w:ascii="Times New Roman" w:eastAsia="Times New Roman" w:hAnsi="Times New Roman" w:cs="Times New Roman"/>
          <w:color w:val="3C3C3C"/>
          <w:sz w:val="24"/>
          <w:szCs w:val="24"/>
          <w:lang w:eastAsia="ru-RU"/>
        </w:rPr>
        <w:t xml:space="preserve">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6.2</w:t>
      </w:r>
      <w:proofErr w:type="gramStart"/>
      <w:r w:rsidRPr="00201C08">
        <w:rPr>
          <w:rFonts w:ascii="Times New Roman" w:eastAsia="Times New Roman" w:hAnsi="Times New Roman" w:cs="Times New Roman"/>
          <w:color w:val="3C3C3C"/>
          <w:sz w:val="24"/>
          <w:szCs w:val="24"/>
          <w:lang w:eastAsia="ru-RU"/>
        </w:rPr>
        <w:t xml:space="preserve"> В</w:t>
      </w:r>
      <w:proofErr w:type="gramEnd"/>
      <w:r w:rsidRPr="00201C08">
        <w:rPr>
          <w:rFonts w:ascii="Times New Roman" w:eastAsia="Times New Roman" w:hAnsi="Times New Roman" w:cs="Times New Roman"/>
          <w:color w:val="3C3C3C"/>
          <w:sz w:val="24"/>
          <w:szCs w:val="24"/>
          <w:lang w:eastAsia="ru-RU"/>
        </w:rPr>
        <w:t xml:space="preserve">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201C08">
        <w:rPr>
          <w:rFonts w:ascii="Times New Roman" w:eastAsia="Times New Roman" w:hAnsi="Times New Roman" w:cs="Times New Roman"/>
          <w:color w:val="3C3C3C"/>
          <w:sz w:val="24"/>
          <w:szCs w:val="24"/>
          <w:lang w:eastAsia="ru-RU"/>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201C08">
        <w:rPr>
          <w:rFonts w:ascii="Times New Roman" w:eastAsia="Times New Roman" w:hAnsi="Times New Roman" w:cs="Times New Roman"/>
          <w:color w:val="3C3C3C"/>
          <w:sz w:val="24"/>
          <w:szCs w:val="24"/>
          <w:lang w:eastAsia="ru-RU"/>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EE5BD5" w:rsidRPr="00201C08" w:rsidRDefault="00EE5BD5" w:rsidP="00707BFD">
      <w:pPr>
        <w:spacing w:after="150"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6.3 Отчетность подписывается руководителем органа финансового контроля.</w:t>
      </w:r>
    </w:p>
    <w:p w:rsidR="00EE5BD5" w:rsidRPr="00201C08" w:rsidRDefault="00EE5BD5" w:rsidP="00707BFD">
      <w:pPr>
        <w:spacing w:line="240" w:lineRule="auto"/>
        <w:jc w:val="both"/>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6.4 Информация о результатах проведения контрольных мероприятий размещается на официальном сайте </w:t>
      </w:r>
      <w:r w:rsidR="00A237A7">
        <w:rPr>
          <w:rFonts w:ascii="Times New Roman" w:eastAsia="Times New Roman" w:hAnsi="Times New Roman" w:cs="Times New Roman"/>
          <w:color w:val="3C3C3C"/>
          <w:sz w:val="24"/>
          <w:szCs w:val="24"/>
          <w:lang w:eastAsia="ru-RU"/>
        </w:rPr>
        <w:t>а</w:t>
      </w:r>
      <w:r w:rsidRPr="00201C08">
        <w:rPr>
          <w:rFonts w:ascii="Times New Roman" w:eastAsia="Times New Roman" w:hAnsi="Times New Roman" w:cs="Times New Roman"/>
          <w:color w:val="3C3C3C"/>
          <w:sz w:val="24"/>
          <w:szCs w:val="24"/>
          <w:lang w:eastAsia="ru-RU"/>
        </w:rPr>
        <w:t>дминистрации сельского поселения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97563F" w:rsidRPr="00201C08" w:rsidRDefault="0097563F" w:rsidP="00707BFD">
      <w:pPr>
        <w:jc w:val="both"/>
        <w:rPr>
          <w:rFonts w:ascii="Times New Roman" w:hAnsi="Times New Roman" w:cs="Times New Roman"/>
          <w:sz w:val="24"/>
          <w:szCs w:val="24"/>
        </w:rPr>
      </w:pPr>
    </w:p>
    <w:sectPr w:rsidR="0097563F" w:rsidRPr="00201C08" w:rsidSect="00975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B0A"/>
    <w:multiLevelType w:val="multilevel"/>
    <w:tmpl w:val="759EA6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BD5"/>
    <w:rsid w:val="00201C08"/>
    <w:rsid w:val="00423A73"/>
    <w:rsid w:val="00524213"/>
    <w:rsid w:val="0054015B"/>
    <w:rsid w:val="005B0534"/>
    <w:rsid w:val="00682503"/>
    <w:rsid w:val="00707BFD"/>
    <w:rsid w:val="00792FC9"/>
    <w:rsid w:val="0097563F"/>
    <w:rsid w:val="009B4FA9"/>
    <w:rsid w:val="00A237A7"/>
    <w:rsid w:val="00AC55EB"/>
    <w:rsid w:val="00BC0276"/>
    <w:rsid w:val="00C55569"/>
    <w:rsid w:val="00DB63C5"/>
    <w:rsid w:val="00E67B5F"/>
    <w:rsid w:val="00E8235E"/>
    <w:rsid w:val="00EB7EE5"/>
    <w:rsid w:val="00EE5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3F"/>
  </w:style>
  <w:style w:type="paragraph" w:styleId="1">
    <w:name w:val="heading 1"/>
    <w:basedOn w:val="a"/>
    <w:link w:val="10"/>
    <w:uiPriority w:val="9"/>
    <w:qFormat/>
    <w:rsid w:val="00EE5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5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E5B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5BD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E5BD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5BD5"/>
    <w:rPr>
      <w:color w:val="0000FF"/>
      <w:u w:val="single"/>
    </w:rPr>
  </w:style>
  <w:style w:type="character" w:styleId="a4">
    <w:name w:val="Strong"/>
    <w:basedOn w:val="a0"/>
    <w:uiPriority w:val="22"/>
    <w:qFormat/>
    <w:rsid w:val="00EE5BD5"/>
    <w:rPr>
      <w:b/>
      <w:bCs/>
    </w:rPr>
  </w:style>
  <w:style w:type="paragraph" w:styleId="a5">
    <w:name w:val="Normal (Web)"/>
    <w:basedOn w:val="a"/>
    <w:uiPriority w:val="99"/>
    <w:semiHidden/>
    <w:unhideWhenUsed/>
    <w:rsid w:val="00EE5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BD5"/>
  </w:style>
  <w:style w:type="character" w:styleId="a6">
    <w:name w:val="Emphasis"/>
    <w:basedOn w:val="a0"/>
    <w:uiPriority w:val="20"/>
    <w:qFormat/>
    <w:rsid w:val="00EE5BD5"/>
    <w:rPr>
      <w:i/>
      <w:iCs/>
    </w:rPr>
  </w:style>
  <w:style w:type="paragraph" w:styleId="a7">
    <w:name w:val="Balloon Text"/>
    <w:basedOn w:val="a"/>
    <w:link w:val="a8"/>
    <w:uiPriority w:val="99"/>
    <w:semiHidden/>
    <w:unhideWhenUsed/>
    <w:rsid w:val="00EE5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BD5"/>
    <w:rPr>
      <w:rFonts w:ascii="Tahoma" w:hAnsi="Tahoma" w:cs="Tahoma"/>
      <w:sz w:val="16"/>
      <w:szCs w:val="16"/>
    </w:rPr>
  </w:style>
  <w:style w:type="paragraph" w:styleId="a9">
    <w:name w:val="No Spacing"/>
    <w:uiPriority w:val="1"/>
    <w:qFormat/>
    <w:rsid w:val="00EE5B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1185368">
      <w:bodyDiv w:val="1"/>
      <w:marLeft w:val="0"/>
      <w:marRight w:val="0"/>
      <w:marTop w:val="0"/>
      <w:marBottom w:val="0"/>
      <w:divBdr>
        <w:top w:val="none" w:sz="0" w:space="0" w:color="auto"/>
        <w:left w:val="none" w:sz="0" w:space="0" w:color="auto"/>
        <w:bottom w:val="none" w:sz="0" w:space="0" w:color="auto"/>
        <w:right w:val="none" w:sz="0" w:space="0" w:color="auto"/>
      </w:divBdr>
      <w:divsChild>
        <w:div w:id="1783840355">
          <w:marLeft w:val="0"/>
          <w:marRight w:val="0"/>
          <w:marTop w:val="0"/>
          <w:marBottom w:val="0"/>
          <w:divBdr>
            <w:top w:val="none" w:sz="0" w:space="0" w:color="auto"/>
            <w:left w:val="none" w:sz="0" w:space="0" w:color="auto"/>
            <w:bottom w:val="none" w:sz="0" w:space="0" w:color="auto"/>
            <w:right w:val="none" w:sz="0" w:space="0" w:color="auto"/>
          </w:divBdr>
        </w:div>
        <w:div w:id="20242840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2017-03-14T01:45:00Z</cp:lastPrinted>
  <dcterms:created xsi:type="dcterms:W3CDTF">2017-08-14T01:57:00Z</dcterms:created>
  <dcterms:modified xsi:type="dcterms:W3CDTF">2017-08-22T10:55:00Z</dcterms:modified>
</cp:coreProperties>
</file>